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0DF9">
      <w:pPr>
        <w:widowControl/>
        <w:spacing w:line="560" w:lineRule="exact"/>
        <w:ind w:right="30"/>
        <w:jc w:val="left"/>
        <w:rPr>
          <w:rFonts w:hint="default"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32"/>
        </w:rPr>
        <w:t>附件8</w:t>
      </w:r>
    </w:p>
    <w:p w14:paraId="0BA9DB30">
      <w:pPr>
        <w:pStyle w:val="4"/>
        <w:spacing w:line="560" w:lineRule="exact"/>
        <w:jc w:val="center"/>
        <w:rPr>
          <w:rFonts w:hint="default" w:ascii="方正小标宋_GBK" w:hAnsi="Calibri" w:eastAsia="方正小标宋_GBK"/>
          <w:sz w:val="44"/>
        </w:rPr>
      </w:pPr>
    </w:p>
    <w:p w14:paraId="2455B576">
      <w:pPr>
        <w:pStyle w:val="4"/>
        <w:spacing w:line="560" w:lineRule="exact"/>
        <w:jc w:val="center"/>
        <w:rPr>
          <w:rFonts w:hint="default" w:ascii="方正小标宋_GBK" w:hAnsi="Calibri" w:eastAsia="方正小标宋_GBK"/>
          <w:sz w:val="44"/>
        </w:rPr>
      </w:pPr>
      <w:r>
        <w:rPr>
          <w:rFonts w:hint="eastAsia" w:ascii="方正小标宋_GBK" w:hAnsi="Calibri" w:eastAsia="方正小标宋_GBK"/>
          <w:sz w:val="44"/>
        </w:rPr>
        <w:t>考生诚信复试承诺书</w:t>
      </w:r>
    </w:p>
    <w:p w14:paraId="0CE33679">
      <w:pPr>
        <w:autoSpaceDE w:val="0"/>
        <w:autoSpaceDN w:val="0"/>
        <w:spacing w:line="480" w:lineRule="exact"/>
        <w:ind w:firstLine="560" w:firstLineChars="200"/>
        <w:rPr>
          <w:rFonts w:hint="default" w:ascii="仿宋_GB2312" w:hAnsi="Calibri" w:eastAsia="仿宋_GB2312"/>
          <w:kern w:val="0"/>
          <w:sz w:val="28"/>
        </w:rPr>
      </w:pPr>
    </w:p>
    <w:p w14:paraId="4EE8585B">
      <w:pPr>
        <w:autoSpaceDE w:val="0"/>
        <w:autoSpaceDN w:val="0"/>
        <w:spacing w:line="480" w:lineRule="exact"/>
        <w:ind w:firstLine="560" w:firstLineChars="200"/>
        <w:rPr>
          <w:rFonts w:hint="eastAsia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kern w:val="0"/>
          <w:sz w:val="28"/>
        </w:rPr>
        <w:t>我是参加河南农业大学2025年全国硕士研究生招生考试复试的考生。我已认真阅读《2025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/>
          <w:b/>
          <w:kern w:val="0"/>
          <w:sz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/>
          <w:kern w:val="0"/>
          <w:sz w:val="28"/>
        </w:rPr>
        <w:t xml:space="preserve"> </w:t>
      </w:r>
    </w:p>
    <w:p w14:paraId="69E6D085">
      <w:pPr>
        <w:autoSpaceDE w:val="0"/>
        <w:autoSpaceDN w:val="0"/>
        <w:spacing w:line="480" w:lineRule="exact"/>
        <w:ind w:firstLine="560" w:firstLineChars="200"/>
        <w:rPr>
          <w:rFonts w:hint="eastAsia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kern w:val="0"/>
          <w:sz w:val="28"/>
        </w:rPr>
        <w:t xml:space="preserve">我郑重承诺： </w:t>
      </w:r>
    </w:p>
    <w:p w14:paraId="4571A1FD">
      <w:pPr>
        <w:autoSpaceDE w:val="0"/>
        <w:autoSpaceDN w:val="0"/>
        <w:spacing w:line="480" w:lineRule="exact"/>
        <w:ind w:firstLine="560" w:firstLineChars="200"/>
        <w:rPr>
          <w:rFonts w:hint="eastAsia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kern w:val="0"/>
          <w:sz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 w14:paraId="3BE6EA92">
      <w:pPr>
        <w:autoSpaceDE w:val="0"/>
        <w:autoSpaceDN w:val="0"/>
        <w:spacing w:line="480" w:lineRule="exact"/>
        <w:ind w:firstLine="560" w:firstLineChars="200"/>
        <w:rPr>
          <w:rFonts w:hint="eastAsia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kern w:val="0"/>
          <w:sz w:val="28"/>
        </w:rPr>
        <w:t xml:space="preserve">二、自觉服从河南农业大学及各学院的统一安排，接受复试人员的管理、监督和检查。 </w:t>
      </w:r>
    </w:p>
    <w:p w14:paraId="7A5CB92A">
      <w:pPr>
        <w:autoSpaceDE w:val="0"/>
        <w:autoSpaceDN w:val="0"/>
        <w:spacing w:line="480" w:lineRule="exact"/>
        <w:ind w:firstLine="560" w:firstLineChars="200"/>
        <w:rPr>
          <w:rFonts w:hint="eastAsia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kern w:val="0"/>
          <w:sz w:val="28"/>
        </w:rPr>
        <w:t xml:space="preserve">三、自觉遵守相关法律和考试纪律、考场规则，诚信复试。 </w:t>
      </w:r>
    </w:p>
    <w:p w14:paraId="17E1EC99">
      <w:pPr>
        <w:snapToGrid w:val="0"/>
        <w:spacing w:line="480" w:lineRule="exact"/>
        <w:ind w:firstLine="560" w:firstLineChars="200"/>
        <w:rPr>
          <w:rFonts w:hint="default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sz w:val="28"/>
        </w:rPr>
        <w:t>四、</w:t>
      </w:r>
      <w:r>
        <w:rPr>
          <w:rFonts w:hint="eastAsia" w:ascii="仿宋_GB2312" w:hAnsi="Calibri" w:eastAsia="仿宋_GB2312"/>
          <w:kern w:val="0"/>
          <w:sz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14:paraId="308FC10A">
      <w:pPr>
        <w:spacing w:line="480" w:lineRule="exact"/>
        <w:ind w:right="30" w:firstLine="560" w:firstLineChars="200"/>
        <w:rPr>
          <w:rFonts w:hint="default" w:ascii="仿宋_GB2312" w:hAnsi="Calibri" w:eastAsia="仿宋_GB2312"/>
          <w:sz w:val="28"/>
        </w:rPr>
      </w:pPr>
      <w:r>
        <w:rPr>
          <w:rFonts w:hint="eastAsia" w:ascii="仿宋_GB2312" w:hAnsi="Calibri" w:eastAsia="仿宋_GB2312"/>
          <w:sz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4EB40988">
      <w:pPr>
        <w:autoSpaceDE w:val="0"/>
        <w:autoSpaceDN w:val="0"/>
        <w:spacing w:line="320" w:lineRule="exact"/>
        <w:ind w:right="1281"/>
        <w:rPr>
          <w:rFonts w:hint="eastAsia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kern w:val="0"/>
          <w:sz w:val="28"/>
        </w:rPr>
        <w:t xml:space="preserve">                               </w:t>
      </w:r>
    </w:p>
    <w:p w14:paraId="5E3B74FE">
      <w:pPr>
        <w:autoSpaceDE w:val="0"/>
        <w:autoSpaceDN w:val="0"/>
        <w:spacing w:line="320" w:lineRule="exact"/>
        <w:ind w:right="1281"/>
        <w:rPr>
          <w:rFonts w:hint="eastAsia" w:ascii="仿宋_GB2312" w:hAnsi="Calibri" w:eastAsia="仿宋_GB2312"/>
          <w:kern w:val="0"/>
          <w:sz w:val="28"/>
        </w:rPr>
      </w:pPr>
    </w:p>
    <w:p w14:paraId="27A8BEAC">
      <w:pPr>
        <w:autoSpaceDE w:val="0"/>
        <w:autoSpaceDN w:val="0"/>
        <w:spacing w:line="480" w:lineRule="exact"/>
        <w:ind w:right="1280" w:firstLine="5040" w:firstLineChars="1800"/>
        <w:rPr>
          <w:rFonts w:hint="default" w:ascii="仿宋_GB2312" w:hAnsi="Calibri" w:eastAsia="仿宋_GB2312"/>
          <w:kern w:val="0"/>
          <w:sz w:val="28"/>
        </w:rPr>
      </w:pPr>
      <w:r>
        <w:rPr>
          <w:rFonts w:hint="eastAsia" w:ascii="仿宋_GB2312" w:hAnsi="Calibri" w:eastAsia="仿宋_GB2312"/>
          <w:kern w:val="0"/>
          <w:sz w:val="28"/>
        </w:rPr>
        <w:t>承诺人（签名）：</w:t>
      </w:r>
    </w:p>
    <w:p w14:paraId="063C93FD">
      <w:pPr>
        <w:pStyle w:val="4"/>
        <w:spacing w:line="560" w:lineRule="exact"/>
        <w:ind w:firstLine="5040" w:firstLineChars="18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Calibri" w:eastAsia="仿宋_GB2312"/>
          <w:sz w:val="28"/>
        </w:rPr>
        <w:t>年   月   日</w:t>
      </w:r>
      <w:r>
        <w:rPr>
          <w:rFonts w:hint="eastAsia" w:ascii="仿宋_GB2312" w:hAnsi="宋体" w:eastAsia="仿宋_GB2312"/>
          <w:sz w:val="32"/>
        </w:rPr>
        <w:t xml:space="preserve"> </w:t>
      </w:r>
    </w:p>
    <w:p w14:paraId="78304907">
      <w:pPr>
        <w:rPr>
          <w:sz w:val="34"/>
          <w:szCs w:val="34"/>
        </w:rPr>
      </w:pPr>
      <w:bookmarkStart w:id="0" w:name="_GoBack"/>
      <w:bookmarkEnd w:id="0"/>
    </w:p>
    <w:sectPr>
      <w:pgSz w:w="11907" w:h="16840"/>
      <w:pgMar w:top="1418" w:right="1474" w:bottom="1418" w:left="1588" w:header="720" w:footer="720" w:gutter="0"/>
      <w:cols w:space="72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XiaoBiaoSong-B05S">
    <w:altName w:val="Malgun Gothic Semilight"/>
    <w:panose1 w:val="00000000000000000000"/>
    <w:charset w:val="00"/>
    <w:family w:val="swiss"/>
    <w:pitch w:val="default"/>
    <w:sig w:usb0="00000000" w:usb1="00000000" w:usb2="00000000" w:usb3="00000000" w:csb0="00040000" w:csb1="00000000"/>
  </w:font>
  <w:font w:name="仿宋_GB2312">
    <w:altName w:val="Arial Unicode MS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</w:pPr>
    <w:rPr>
      <w:rFonts w:hint="eastAsia" w:ascii="FZXiaoBiaoSong-B05S" w:hAnsi="Calibri" w:eastAsia="FZXiaoBiaoSong-B05S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2025-03-27T09:31:55Z</dcterms:created>
  <dc:creator>iPhone</dc:creator>
  <cp:lastModifiedBy>iPhone</cp:lastModifiedBy>
  <dcterms:modified xsi:type="dcterms:W3CDTF">2025-03-27T09:32:19Z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CDD628DB32D16B398BAAE46732304AE1_31</vt:lpwstr>
  </property>
</Properties>
</file>